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14" w:rsidRDefault="003F6714" w:rsidP="000F7812">
      <w:pPr>
        <w:jc w:val="center"/>
        <w:rPr>
          <w:b/>
          <w:noProof/>
          <w:sz w:val="32"/>
          <w:szCs w:val="28"/>
        </w:rPr>
      </w:pPr>
      <w:bookmarkStart w:id="0" w:name="_GoBack"/>
      <w:bookmarkEnd w:id="0"/>
      <w:r>
        <w:rPr>
          <w:b/>
          <w:noProof/>
          <w:sz w:val="32"/>
          <w:szCs w:val="28"/>
        </w:rPr>
        <w:drawing>
          <wp:anchor distT="0" distB="0" distL="114300" distR="114300" simplePos="0" relativeHeight="251662336" behindDoc="1" locked="0" layoutInCell="1" allowOverlap="1" wp14:anchorId="665CD22F" wp14:editId="11F84086">
            <wp:simplePos x="0" y="0"/>
            <wp:positionH relativeFrom="column">
              <wp:posOffset>1809750</wp:posOffset>
            </wp:positionH>
            <wp:positionV relativeFrom="paragraph">
              <wp:posOffset>-614045</wp:posOffset>
            </wp:positionV>
            <wp:extent cx="2515007" cy="7569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07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32"/>
          <w:szCs w:val="28"/>
        </w:rPr>
        <w:t xml:space="preserve"> </w:t>
      </w:r>
    </w:p>
    <w:p w:rsidR="000F7812" w:rsidRPr="003F5096" w:rsidRDefault="000F7812" w:rsidP="000F781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32"/>
          <w:szCs w:val="28"/>
        </w:rPr>
        <w:t>(</w:t>
      </w:r>
      <w:r w:rsidRPr="000F7812">
        <w:rPr>
          <w:b/>
          <w:noProof/>
          <w:sz w:val="32"/>
          <w:szCs w:val="28"/>
        </w:rPr>
        <w:t>525) Extemporaneous Speech (S)</w:t>
      </w:r>
    </w:p>
    <w:p w:rsidR="00A96C90" w:rsidRDefault="00A96C90" w:rsidP="0091151E">
      <w:pPr>
        <w:spacing w:after="200" w:line="276" w:lineRule="auto"/>
        <w:rPr>
          <w:b/>
          <w:color w:val="000000"/>
        </w:rPr>
      </w:pPr>
    </w:p>
    <w:p w:rsidR="0091151E" w:rsidRPr="00A96C90" w:rsidRDefault="0091151E" w:rsidP="0091151E">
      <w:pPr>
        <w:spacing w:after="200" w:line="276" w:lineRule="auto"/>
        <w:rPr>
          <w:b/>
          <w:color w:val="000000"/>
        </w:rPr>
      </w:pPr>
      <w:r w:rsidRPr="00A96C90">
        <w:rPr>
          <w:b/>
          <w:color w:val="000000"/>
        </w:rPr>
        <w:t>CONTESTANT NUMBER ___________________</w:t>
      </w:r>
      <w:r w:rsidR="00F468C4">
        <w:rPr>
          <w:color w:val="000000"/>
          <w:u w:val="single"/>
        </w:rPr>
        <w:tab/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724FFD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RAT</w:t>
      </w:r>
      <w:r w:rsidR="0091151E" w:rsidRPr="00A96C90">
        <w:rPr>
          <w:b/>
          <w:color w:val="000000"/>
          <w:sz w:val="22"/>
          <w:szCs w:val="22"/>
        </w:rPr>
        <w:t>ING SHEET – COMPLETE ONE PER CONTESTANT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PRESENTATION SCORE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1 (1</w:t>
      </w:r>
      <w:r w:rsidR="00564A35">
        <w:rPr>
          <w:color w:val="000000"/>
          <w:sz w:val="22"/>
          <w:szCs w:val="22"/>
        </w:rPr>
        <w:t>6</w:t>
      </w:r>
      <w:r w:rsidRPr="00A96C90">
        <w:rPr>
          <w:color w:val="000000"/>
          <w:sz w:val="22"/>
          <w:szCs w:val="22"/>
        </w:rPr>
        <w:t>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2 (1</w:t>
      </w:r>
      <w:r w:rsidR="00564A35">
        <w:rPr>
          <w:color w:val="000000"/>
          <w:sz w:val="22"/>
          <w:szCs w:val="22"/>
        </w:rPr>
        <w:t>6</w:t>
      </w:r>
      <w:r w:rsidRPr="00A96C90">
        <w:rPr>
          <w:color w:val="000000"/>
          <w:sz w:val="22"/>
          <w:szCs w:val="22"/>
        </w:rPr>
        <w:t>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3 (1</w:t>
      </w:r>
      <w:r w:rsidR="00564A35">
        <w:rPr>
          <w:color w:val="000000"/>
          <w:sz w:val="22"/>
          <w:szCs w:val="22"/>
        </w:rPr>
        <w:t>6</w:t>
      </w:r>
      <w:r w:rsidRPr="00A96C90">
        <w:rPr>
          <w:color w:val="000000"/>
          <w:sz w:val="22"/>
          <w:szCs w:val="22"/>
        </w:rPr>
        <w:t>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Total Judges</w:t>
      </w:r>
      <w:r w:rsidR="00A96C90">
        <w:rPr>
          <w:color w:val="000000"/>
          <w:sz w:val="22"/>
          <w:szCs w:val="22"/>
        </w:rPr>
        <w:t>’</w:t>
      </w:r>
      <w:r w:rsidRPr="00A96C90">
        <w:rPr>
          <w:color w:val="000000"/>
          <w:sz w:val="22"/>
          <w:szCs w:val="22"/>
        </w:rPr>
        <w:t xml:space="preserve"> Points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03087A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1151E" w:rsidRPr="00A96C90">
        <w:rPr>
          <w:color w:val="000000"/>
          <w:sz w:val="22"/>
          <w:szCs w:val="22"/>
        </w:rPr>
        <w:t>udges</w:t>
      </w:r>
      <w:r w:rsidR="00F9012D">
        <w:rPr>
          <w:color w:val="000000"/>
          <w:sz w:val="22"/>
          <w:szCs w:val="22"/>
        </w:rPr>
        <w:tab/>
      </w:r>
      <w:r w:rsidR="0091151E" w:rsidRPr="00A96C90">
        <w:rPr>
          <w:color w:val="000000"/>
          <w:sz w:val="22"/>
          <w:szCs w:val="22"/>
        </w:rPr>
        <w:t>_______</w:t>
      </w: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 xml:space="preserve">AVERAGE </w:t>
      </w:r>
      <w:r w:rsidR="00116250" w:rsidRPr="00A96C90">
        <w:rPr>
          <w:b/>
          <w:color w:val="000000"/>
          <w:sz w:val="22"/>
          <w:szCs w:val="22"/>
        </w:rPr>
        <w:t>P</w:t>
      </w:r>
      <w:r w:rsidR="00724FFD" w:rsidRPr="00A96C90">
        <w:rPr>
          <w:b/>
          <w:color w:val="000000"/>
          <w:sz w:val="22"/>
          <w:szCs w:val="22"/>
        </w:rPr>
        <w:t>RESENTATION</w:t>
      </w:r>
      <w:r w:rsidR="0098039A">
        <w:rPr>
          <w:b/>
          <w:color w:val="000000"/>
          <w:sz w:val="22"/>
          <w:szCs w:val="22"/>
        </w:rPr>
        <w:t xml:space="preserve"> SCORE</w:t>
      </w:r>
      <w:r w:rsidRPr="00A96C90">
        <w:rPr>
          <w:color w:val="000000"/>
          <w:sz w:val="22"/>
          <w:szCs w:val="22"/>
        </w:rPr>
        <w:t xml:space="preserve"> </w:t>
      </w:r>
      <w:r w:rsidR="00FA7097" w:rsidRPr="00A96C90">
        <w:rPr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>_______ (1</w:t>
      </w:r>
      <w:r w:rsidR="00564A35">
        <w:rPr>
          <w:color w:val="000000"/>
          <w:sz w:val="22"/>
          <w:szCs w:val="22"/>
        </w:rPr>
        <w:t>6</w:t>
      </w:r>
      <w:r w:rsidRPr="00A96C90">
        <w:rPr>
          <w:color w:val="000000"/>
          <w:sz w:val="22"/>
          <w:szCs w:val="22"/>
        </w:rPr>
        <w:t>0 maximum)</w:t>
      </w:r>
    </w:p>
    <w:p w:rsidR="0091151E" w:rsidRPr="00A96C90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right" w:pos="9270"/>
        </w:tabs>
        <w:rPr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SPECIFICATION SCORE</w:t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 xml:space="preserve">_______ </w:t>
      </w:r>
      <w:proofErr w:type="gramStart"/>
      <w:r w:rsidRPr="00A96C90">
        <w:rPr>
          <w:color w:val="000000"/>
          <w:sz w:val="22"/>
          <w:szCs w:val="22"/>
        </w:rPr>
        <w:t>(</w:t>
      </w:r>
      <w:r w:rsidR="00257BEE">
        <w:rPr>
          <w:color w:val="000000"/>
          <w:sz w:val="22"/>
          <w:szCs w:val="22"/>
        </w:rPr>
        <w:t xml:space="preserve">  </w:t>
      </w:r>
      <w:r w:rsidRPr="00A96C90">
        <w:rPr>
          <w:color w:val="000000"/>
          <w:sz w:val="22"/>
          <w:szCs w:val="22"/>
        </w:rPr>
        <w:t>20</w:t>
      </w:r>
      <w:proofErr w:type="gramEnd"/>
      <w:r w:rsidRPr="00A96C90">
        <w:rPr>
          <w:color w:val="000000"/>
          <w:sz w:val="22"/>
          <w:szCs w:val="22"/>
        </w:rPr>
        <w:t xml:space="preserve"> maximum)</w:t>
      </w: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right" w:pos="9360"/>
        </w:tabs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 xml:space="preserve">                   </w:t>
      </w:r>
      <w:r w:rsidR="0098039A">
        <w:rPr>
          <w:b/>
          <w:color w:val="000000"/>
          <w:sz w:val="22"/>
          <w:szCs w:val="22"/>
        </w:rPr>
        <w:t xml:space="preserve">TOTAL </w:t>
      </w:r>
      <w:r w:rsidR="001920F7" w:rsidRPr="00A96C90">
        <w:rPr>
          <w:b/>
          <w:color w:val="000000"/>
          <w:sz w:val="22"/>
          <w:szCs w:val="22"/>
        </w:rPr>
        <w:t>SCORE</w:t>
      </w:r>
      <w:r w:rsidR="00257BEE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>_______ (1</w:t>
      </w:r>
      <w:r w:rsidR="00564A35">
        <w:rPr>
          <w:b/>
          <w:color w:val="000000"/>
          <w:sz w:val="22"/>
          <w:szCs w:val="22"/>
        </w:rPr>
        <w:t>8</w:t>
      </w:r>
      <w:r w:rsidRPr="00A96C90">
        <w:rPr>
          <w:b/>
          <w:color w:val="000000"/>
          <w:sz w:val="22"/>
          <w:szCs w:val="22"/>
        </w:rPr>
        <w:t>0 maximum)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A96C90" w:rsidP="0091151E">
      <w:pPr>
        <w:rPr>
          <w:b/>
          <w:color w:val="000000"/>
          <w:sz w:val="22"/>
          <w:szCs w:val="22"/>
        </w:rPr>
      </w:pPr>
      <w:r w:rsidRPr="00A96C90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1430" r="952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30C7D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4mO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fZOJji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  <w:t xml:space="preserve">            RANK    </w:t>
      </w:r>
    </w:p>
    <w:p w:rsidR="000F7812" w:rsidRPr="003F5096" w:rsidRDefault="0091151E" w:rsidP="000F7812">
      <w:pPr>
        <w:jc w:val="center"/>
        <w:rPr>
          <w:b/>
          <w:noProof/>
          <w:sz w:val="28"/>
          <w:szCs w:val="28"/>
        </w:rPr>
      </w:pPr>
      <w:r w:rsidRPr="005E3381">
        <w:rPr>
          <w:rFonts w:ascii="Arial Narrow" w:hAnsi="Arial Narrow" w:cs="Arial"/>
          <w:color w:val="000000"/>
        </w:rPr>
        <w:br w:type="page"/>
      </w:r>
      <w:r w:rsidR="003F6714">
        <w:rPr>
          <w:b/>
          <w:noProof/>
          <w:sz w:val="32"/>
          <w:szCs w:val="28"/>
        </w:rPr>
        <w:lastRenderedPageBreak/>
        <w:drawing>
          <wp:anchor distT="0" distB="0" distL="114300" distR="114300" simplePos="0" relativeHeight="251664384" behindDoc="1" locked="0" layoutInCell="1" allowOverlap="1" wp14:anchorId="665CD22F" wp14:editId="11F84086">
            <wp:simplePos x="0" y="0"/>
            <wp:positionH relativeFrom="column">
              <wp:posOffset>1638300</wp:posOffset>
            </wp:positionH>
            <wp:positionV relativeFrom="paragraph">
              <wp:posOffset>-756798</wp:posOffset>
            </wp:positionV>
            <wp:extent cx="2515007" cy="75692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07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812" w:rsidRPr="000F7812">
        <w:rPr>
          <w:b/>
          <w:noProof/>
          <w:sz w:val="32"/>
          <w:szCs w:val="28"/>
        </w:rPr>
        <w:t>(525) Extemporaneous Speech (S)</w:t>
      </w:r>
    </w:p>
    <w:p w:rsidR="000F7812" w:rsidRPr="00C864AA" w:rsidRDefault="000F7812" w:rsidP="000F7812">
      <w:pPr>
        <w:rPr>
          <w:b/>
          <w:bCs/>
          <w:noProof/>
          <w:sz w:val="28"/>
          <w:u w:val="single"/>
        </w:rPr>
      </w:pPr>
    </w:p>
    <w:p w:rsidR="000F7812" w:rsidRPr="00F17120" w:rsidRDefault="000F7812" w:rsidP="000F7812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4"/>
          <w:szCs w:val="24"/>
        </w:rPr>
      </w:pPr>
      <w:r w:rsidRPr="00F17120">
        <w:rPr>
          <w:color w:val="000000"/>
          <w:sz w:val="24"/>
          <w:szCs w:val="24"/>
        </w:rPr>
        <w:t xml:space="preserve">Judge Number </w:t>
      </w:r>
      <w:r w:rsidRPr="00F17120">
        <w:rPr>
          <w:b w:val="0"/>
          <w:bCs w:val="0"/>
          <w:color w:val="000000"/>
          <w:sz w:val="24"/>
          <w:szCs w:val="24"/>
          <w:u w:val="single"/>
        </w:rPr>
        <w:tab/>
      </w:r>
      <w:r w:rsidRPr="00F17120">
        <w:rPr>
          <w:b w:val="0"/>
          <w:bCs w:val="0"/>
          <w:color w:val="000000"/>
          <w:sz w:val="24"/>
          <w:szCs w:val="24"/>
          <w:u w:val="single"/>
        </w:rPr>
        <w:tab/>
      </w:r>
      <w:r w:rsidRPr="00F17120">
        <w:rPr>
          <w:color w:val="000000"/>
          <w:sz w:val="24"/>
          <w:szCs w:val="24"/>
        </w:rPr>
        <w:tab/>
        <w:t>Contestant Number ____________</w:t>
      </w:r>
    </w:p>
    <w:p w:rsidR="000F7812" w:rsidRPr="00C864AA" w:rsidRDefault="000F7812" w:rsidP="000F7812">
      <w:pPr>
        <w:rPr>
          <w:b/>
          <w:bCs/>
          <w:sz w:val="22"/>
          <w:szCs w:val="22"/>
          <w:u w:val="single"/>
        </w:rPr>
      </w:pPr>
    </w:p>
    <w:p w:rsidR="000F7812" w:rsidRPr="00C864AA" w:rsidRDefault="000F7812" w:rsidP="000F781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0F7812" w:rsidRPr="00C864AA" w:rsidRDefault="000F7812" w:rsidP="000F7812">
      <w:pPr>
        <w:rPr>
          <w:sz w:val="16"/>
          <w:szCs w:val="16"/>
        </w:rPr>
      </w:pPr>
    </w:p>
    <w:tbl>
      <w:tblPr>
        <w:tblW w:w="106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1170"/>
        <w:gridCol w:w="1170"/>
        <w:gridCol w:w="1080"/>
        <w:gridCol w:w="1353"/>
        <w:gridCol w:w="1170"/>
      </w:tblGrid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Evaluation of Speech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0F7812" w:rsidRPr="00C864AA" w:rsidTr="00007EFC">
        <w:trPr>
          <w:cantSplit/>
          <w:trHeight w:val="354"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Voice</w:t>
            </w:r>
            <w:r w:rsidRPr="00291782">
              <w:rPr>
                <w:b/>
                <w:sz w:val="22"/>
                <w:szCs w:val="22"/>
              </w:rPr>
              <w:t>: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Platform Deportment: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Gestures, poise, eye contact, mannerisms,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 xml:space="preserve">Organization: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Logical, clearly understood, suitable to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Mechanics: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Diction, grammar, word pictures,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Closing: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0F7812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r w:rsidRPr="00C864AA">
              <w:rPr>
                <w:b/>
                <w:bCs/>
                <w:sz w:val="22"/>
                <w:szCs w:val="22"/>
              </w:rPr>
              <w:t>Effectiveness: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Was purpose achieved? (to decide, to </w:t>
            </w:r>
          </w:p>
          <w:p w:rsidR="000F7812" w:rsidRPr="00C864AA" w:rsidRDefault="000F7812" w:rsidP="00007EFC">
            <w:r w:rsidRPr="00C864AA">
              <w:rPr>
                <w:sz w:val="22"/>
                <w:szCs w:val="22"/>
              </w:rPr>
              <w:t xml:space="preserve">    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7812" w:rsidRPr="00C864AA" w:rsidRDefault="000F7812" w:rsidP="00007EFC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7812" w:rsidRPr="00C864AA" w:rsidRDefault="000F7812" w:rsidP="00007EFC">
            <w:pPr>
              <w:jc w:val="center"/>
              <w:rPr>
                <w:b/>
                <w:bCs/>
              </w:rPr>
            </w:pPr>
          </w:p>
        </w:tc>
      </w:tr>
      <w:tr w:rsidR="00564A35" w:rsidRPr="00C864AA" w:rsidTr="00007EFC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35" w:rsidRPr="00C864AA" w:rsidRDefault="00564A35" w:rsidP="00564A35">
            <w:r>
              <w:rPr>
                <w:b/>
                <w:bCs/>
                <w:sz w:val="22"/>
                <w:szCs w:val="22"/>
              </w:rPr>
              <w:t>Topic</w:t>
            </w:r>
            <w:r w:rsidRPr="00C864AA">
              <w:rPr>
                <w:b/>
                <w:bCs/>
                <w:sz w:val="22"/>
                <w:szCs w:val="22"/>
              </w:rPr>
              <w:t>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564A35" w:rsidRPr="00C864AA" w:rsidRDefault="00564A35" w:rsidP="00564A35">
            <w:pPr>
              <w:rPr>
                <w:b/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Stayed on topic that was drawn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35" w:rsidRPr="00C864AA" w:rsidRDefault="00564A35" w:rsidP="00564A35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35" w:rsidRPr="00C864AA" w:rsidRDefault="00564A35" w:rsidP="00564A35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35" w:rsidRPr="00C864AA" w:rsidRDefault="00564A35" w:rsidP="00564A35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35" w:rsidRPr="00C864AA" w:rsidRDefault="00564A35" w:rsidP="00564A35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35" w:rsidRPr="00C864AA" w:rsidRDefault="00564A35" w:rsidP="00564A35">
            <w:pPr>
              <w:jc w:val="center"/>
              <w:rPr>
                <w:b/>
                <w:bCs/>
              </w:rPr>
            </w:pPr>
          </w:p>
        </w:tc>
      </w:tr>
      <w:tr w:rsidR="00564A35" w:rsidRPr="00A54F74" w:rsidTr="00007EFC">
        <w:trPr>
          <w:cantSplit/>
          <w:trHeight w:val="294"/>
          <w:jc w:val="center"/>
        </w:trPr>
        <w:tc>
          <w:tcPr>
            <w:tcW w:w="95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4A35" w:rsidRPr="00A54F74" w:rsidRDefault="00564A35" w:rsidP="00564A35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PRESENTATION POINTS (1</w:t>
            </w:r>
            <w:r>
              <w:rPr>
                <w:b/>
              </w:rPr>
              <w:t>6</w:t>
            </w:r>
            <w:r w:rsidRPr="00F17120">
              <w:rPr>
                <w:b/>
              </w:rPr>
              <w:t>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4A35" w:rsidRPr="00D264D8" w:rsidRDefault="00564A35" w:rsidP="00564A35">
            <w:pPr>
              <w:rPr>
                <w:b/>
              </w:rPr>
            </w:pPr>
          </w:p>
          <w:p w:rsidR="00564A35" w:rsidRPr="007F5023" w:rsidRDefault="00564A35" w:rsidP="00564A35">
            <w:pPr>
              <w:rPr>
                <w:b/>
              </w:rPr>
            </w:pPr>
          </w:p>
        </w:tc>
      </w:tr>
    </w:tbl>
    <w:p w:rsidR="000F7812" w:rsidRPr="00C864AA" w:rsidRDefault="000F7812" w:rsidP="000F7812">
      <w:pPr>
        <w:rPr>
          <w:b/>
          <w:noProof/>
          <w:sz w:val="16"/>
          <w:szCs w:val="16"/>
          <w:u w:val="single"/>
        </w:rPr>
      </w:pPr>
    </w:p>
    <w:p w:rsidR="000F7812" w:rsidRPr="00C864AA" w:rsidRDefault="000F7812" w:rsidP="000F7812">
      <w:pPr>
        <w:jc w:val="center"/>
        <w:rPr>
          <w:b/>
          <w:sz w:val="28"/>
          <w:szCs w:val="28"/>
        </w:rPr>
      </w:pPr>
    </w:p>
    <w:p w:rsidR="000F7812" w:rsidRPr="00C864AA" w:rsidRDefault="000F7812" w:rsidP="000F781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0F7812" w:rsidRPr="00C864AA" w:rsidRDefault="000F7812" w:rsidP="000F7812">
      <w:pPr>
        <w:rPr>
          <w:b/>
          <w:noProof/>
          <w:sz w:val="16"/>
          <w:szCs w:val="16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8"/>
        <w:gridCol w:w="1240"/>
        <w:gridCol w:w="1270"/>
      </w:tblGrid>
      <w:tr w:rsidR="000F7812" w:rsidRPr="00876192" w:rsidTr="00007EFC">
        <w:trPr>
          <w:jc w:val="center"/>
        </w:trPr>
        <w:tc>
          <w:tcPr>
            <w:tcW w:w="9528" w:type="dxa"/>
            <w:gridSpan w:val="2"/>
            <w:vAlign w:val="center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Points Awarded</w:t>
            </w:r>
          </w:p>
        </w:tc>
      </w:tr>
      <w:tr w:rsidR="000F7812" w:rsidRPr="00876192" w:rsidTr="00007EFC">
        <w:trPr>
          <w:trHeight w:val="576"/>
          <w:jc w:val="center"/>
        </w:trPr>
        <w:tc>
          <w:tcPr>
            <w:tcW w:w="8288" w:type="dxa"/>
            <w:vAlign w:val="center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two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2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four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4</w:t>
            </w:r>
            <w:r w:rsidRPr="00876192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minutes</w:t>
            </w:r>
            <w:r w:rsidRPr="008761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0F7812" w:rsidRPr="00876192" w:rsidTr="00007EFC">
        <w:trPr>
          <w:trHeight w:val="432"/>
          <w:jc w:val="center"/>
        </w:trPr>
        <w:tc>
          <w:tcPr>
            <w:tcW w:w="8288" w:type="dxa"/>
            <w:vAlign w:val="center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</w:t>
            </w:r>
          </w:p>
        </w:tc>
        <w:tc>
          <w:tcPr>
            <w:tcW w:w="1240" w:type="dxa"/>
            <w:vAlign w:val="center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0F7812" w:rsidRPr="00876192" w:rsidTr="00007EFC">
        <w:trPr>
          <w:trHeight w:val="432"/>
          <w:jc w:val="center"/>
        </w:trPr>
        <w:tc>
          <w:tcPr>
            <w:tcW w:w="9528" w:type="dxa"/>
            <w:gridSpan w:val="2"/>
            <w:vAlign w:val="center"/>
          </w:tcPr>
          <w:p w:rsidR="000F7812" w:rsidRPr="00876192" w:rsidRDefault="000F7812" w:rsidP="00007EFC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270" w:type="dxa"/>
          </w:tcPr>
          <w:p w:rsidR="000F7812" w:rsidRPr="00876192" w:rsidRDefault="000F7812" w:rsidP="00007EFC">
            <w:pPr>
              <w:rPr>
                <w:sz w:val="22"/>
                <w:szCs w:val="22"/>
              </w:rPr>
            </w:pPr>
          </w:p>
        </w:tc>
      </w:tr>
    </w:tbl>
    <w:p w:rsidR="000F7812" w:rsidRPr="00C864AA" w:rsidRDefault="000F7812" w:rsidP="000F7812">
      <w:pPr>
        <w:rPr>
          <w:b/>
          <w:bCs/>
          <w:sz w:val="22"/>
          <w:szCs w:val="22"/>
        </w:rPr>
      </w:pPr>
    </w:p>
    <w:p w:rsidR="000F7812" w:rsidRPr="00C864AA" w:rsidRDefault="000F7812" w:rsidP="000F7812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 w:rsidR="00564A35">
        <w:rPr>
          <w:b/>
          <w:noProof/>
          <w:sz w:val="28"/>
          <w:szCs w:val="28"/>
        </w:rPr>
        <w:t>8</w:t>
      </w:r>
      <w:r w:rsidRPr="00C864AA">
        <w:rPr>
          <w:b/>
          <w:noProof/>
          <w:sz w:val="28"/>
          <w:szCs w:val="28"/>
        </w:rPr>
        <w:t>0</w:t>
      </w:r>
    </w:p>
    <w:p w:rsidR="000F7812" w:rsidRPr="00C864AA" w:rsidRDefault="000F7812" w:rsidP="000F7812">
      <w:pPr>
        <w:rPr>
          <w:b/>
          <w:bCs/>
          <w:sz w:val="22"/>
          <w:szCs w:val="22"/>
        </w:rPr>
      </w:pPr>
    </w:p>
    <w:p w:rsidR="000F7812" w:rsidRPr="00C864AA" w:rsidRDefault="000F7812" w:rsidP="000F7812">
      <w:pPr>
        <w:jc w:val="center"/>
        <w:rPr>
          <w:b/>
          <w:i/>
          <w:sz w:val="28"/>
          <w:szCs w:val="28"/>
        </w:rPr>
      </w:pPr>
      <w:r w:rsidRPr="00C864AA">
        <w:rPr>
          <w:b/>
          <w:sz w:val="28"/>
          <w:szCs w:val="28"/>
        </w:rPr>
        <w:t xml:space="preserve">SPEECH WILL BE STOPPED AT </w:t>
      </w:r>
      <w:r>
        <w:rPr>
          <w:b/>
          <w:sz w:val="28"/>
          <w:szCs w:val="28"/>
        </w:rPr>
        <w:t>FOUR (4)</w:t>
      </w:r>
      <w:r w:rsidRPr="00C864AA">
        <w:rPr>
          <w:b/>
          <w:sz w:val="28"/>
          <w:szCs w:val="28"/>
        </w:rPr>
        <w:t xml:space="preserve"> MINUTES</w:t>
      </w:r>
    </w:p>
    <w:p w:rsidR="000F7812" w:rsidRPr="00C864AA" w:rsidRDefault="000F7812" w:rsidP="000F7812"/>
    <w:p w:rsidR="0091151E" w:rsidRPr="005E3381" w:rsidRDefault="0091151E">
      <w:pPr>
        <w:spacing w:after="200" w:line="276" w:lineRule="auto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sectPr w:rsidR="0091151E" w:rsidRPr="005E3381" w:rsidSect="0003521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220" w:rsidRDefault="00E71220" w:rsidP="00CC2592">
      <w:r>
        <w:separator/>
      </w:r>
    </w:p>
  </w:endnote>
  <w:endnote w:type="continuationSeparator" w:id="0">
    <w:p w:rsidR="00E71220" w:rsidRDefault="00E71220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257BEE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220" w:rsidRDefault="00E71220" w:rsidP="00CC2592">
      <w:r>
        <w:separator/>
      </w:r>
    </w:p>
  </w:footnote>
  <w:footnote w:type="continuationSeparator" w:id="0">
    <w:p w:rsidR="00E71220" w:rsidRDefault="00E71220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C90" w:rsidRDefault="00A96C90" w:rsidP="00A96C90">
    <w:pPr>
      <w:jc w:val="center"/>
      <w:rPr>
        <w:b/>
        <w:color w:val="000000"/>
        <w:sz w:val="32"/>
        <w:szCs w:val="32"/>
      </w:rPr>
    </w:pPr>
  </w:p>
  <w:p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3087A"/>
    <w:rsid w:val="00035216"/>
    <w:rsid w:val="000814FA"/>
    <w:rsid w:val="000935F0"/>
    <w:rsid w:val="000D082C"/>
    <w:rsid w:val="000E6EF7"/>
    <w:rsid w:val="000F7812"/>
    <w:rsid w:val="00116250"/>
    <w:rsid w:val="00134BED"/>
    <w:rsid w:val="001366B3"/>
    <w:rsid w:val="001920F7"/>
    <w:rsid w:val="00197FA2"/>
    <w:rsid w:val="001A768C"/>
    <w:rsid w:val="001C5FF2"/>
    <w:rsid w:val="00257BEE"/>
    <w:rsid w:val="00267F57"/>
    <w:rsid w:val="002973BF"/>
    <w:rsid w:val="002A308D"/>
    <w:rsid w:val="002B6FE9"/>
    <w:rsid w:val="002C0E3F"/>
    <w:rsid w:val="003014ED"/>
    <w:rsid w:val="003122DA"/>
    <w:rsid w:val="003470C6"/>
    <w:rsid w:val="00365322"/>
    <w:rsid w:val="00377001"/>
    <w:rsid w:val="00377CE7"/>
    <w:rsid w:val="003A0E16"/>
    <w:rsid w:val="003F6714"/>
    <w:rsid w:val="0044639C"/>
    <w:rsid w:val="0047238B"/>
    <w:rsid w:val="00493761"/>
    <w:rsid w:val="004C2964"/>
    <w:rsid w:val="00533315"/>
    <w:rsid w:val="00564A35"/>
    <w:rsid w:val="00571185"/>
    <w:rsid w:val="005774D2"/>
    <w:rsid w:val="0059079B"/>
    <w:rsid w:val="005E3381"/>
    <w:rsid w:val="005F2C2D"/>
    <w:rsid w:val="006436EF"/>
    <w:rsid w:val="00651B04"/>
    <w:rsid w:val="006623EB"/>
    <w:rsid w:val="00662742"/>
    <w:rsid w:val="00695EC4"/>
    <w:rsid w:val="006A7BA7"/>
    <w:rsid w:val="006D38ED"/>
    <w:rsid w:val="007179FA"/>
    <w:rsid w:val="00724FFD"/>
    <w:rsid w:val="007B7EBF"/>
    <w:rsid w:val="007C74A9"/>
    <w:rsid w:val="00853A98"/>
    <w:rsid w:val="00867E80"/>
    <w:rsid w:val="008A73D2"/>
    <w:rsid w:val="008B1688"/>
    <w:rsid w:val="008C4F7F"/>
    <w:rsid w:val="008C5638"/>
    <w:rsid w:val="008E72A1"/>
    <w:rsid w:val="0091151E"/>
    <w:rsid w:val="00944233"/>
    <w:rsid w:val="0098039A"/>
    <w:rsid w:val="009A05A6"/>
    <w:rsid w:val="009D2DEA"/>
    <w:rsid w:val="00A17444"/>
    <w:rsid w:val="00A3106A"/>
    <w:rsid w:val="00A358FB"/>
    <w:rsid w:val="00A4629F"/>
    <w:rsid w:val="00A67E18"/>
    <w:rsid w:val="00A84D05"/>
    <w:rsid w:val="00A91490"/>
    <w:rsid w:val="00A96C90"/>
    <w:rsid w:val="00B52B46"/>
    <w:rsid w:val="00BB4B12"/>
    <w:rsid w:val="00BB7EB0"/>
    <w:rsid w:val="00BC5373"/>
    <w:rsid w:val="00BD0215"/>
    <w:rsid w:val="00BD25CA"/>
    <w:rsid w:val="00BD3231"/>
    <w:rsid w:val="00BD7D93"/>
    <w:rsid w:val="00BE08B5"/>
    <w:rsid w:val="00C33A06"/>
    <w:rsid w:val="00C37146"/>
    <w:rsid w:val="00C40BA2"/>
    <w:rsid w:val="00C52307"/>
    <w:rsid w:val="00C65E91"/>
    <w:rsid w:val="00C73D3A"/>
    <w:rsid w:val="00C847BC"/>
    <w:rsid w:val="00CC2592"/>
    <w:rsid w:val="00CF13D3"/>
    <w:rsid w:val="00CF64D7"/>
    <w:rsid w:val="00D211E6"/>
    <w:rsid w:val="00D40A83"/>
    <w:rsid w:val="00D51685"/>
    <w:rsid w:val="00D55A81"/>
    <w:rsid w:val="00D62740"/>
    <w:rsid w:val="00D72911"/>
    <w:rsid w:val="00DD488E"/>
    <w:rsid w:val="00DD5BD8"/>
    <w:rsid w:val="00E014DE"/>
    <w:rsid w:val="00E05224"/>
    <w:rsid w:val="00E278D0"/>
    <w:rsid w:val="00E346BB"/>
    <w:rsid w:val="00E52F9C"/>
    <w:rsid w:val="00E71220"/>
    <w:rsid w:val="00EA1A18"/>
    <w:rsid w:val="00EA463D"/>
    <w:rsid w:val="00EA6867"/>
    <w:rsid w:val="00EC209D"/>
    <w:rsid w:val="00ED42C0"/>
    <w:rsid w:val="00ED5C53"/>
    <w:rsid w:val="00F26506"/>
    <w:rsid w:val="00F468C4"/>
    <w:rsid w:val="00F51915"/>
    <w:rsid w:val="00F57FDE"/>
    <w:rsid w:val="00F9012D"/>
    <w:rsid w:val="00F9218B"/>
    <w:rsid w:val="00F92FDB"/>
    <w:rsid w:val="00FA0765"/>
    <w:rsid w:val="00FA7097"/>
    <w:rsid w:val="00FB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ECA33736-6262-4327-A11A-6F5F042F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2020-08-06T19:48:00Z</cp:lastPrinted>
  <dcterms:created xsi:type="dcterms:W3CDTF">2021-08-17T20:05:00Z</dcterms:created>
  <dcterms:modified xsi:type="dcterms:W3CDTF">2021-08-17T20:05:00Z</dcterms:modified>
</cp:coreProperties>
</file>